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0C4A" w14:textId="77777777" w:rsidR="006646A3" w:rsidRPr="00B97E8E" w:rsidRDefault="006646A3" w:rsidP="006646A3">
      <w:pPr>
        <w:jc w:val="right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B97E8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1-</w:t>
      </w:r>
      <w:r w:rsidRPr="00B97E8E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14:paraId="196136D8" w14:textId="77777777" w:rsidR="006646A3" w:rsidRPr="00B97E8E" w:rsidRDefault="006646A3" w:rsidP="006646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97E8E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Pr="00B97E8E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B97E8E">
        <w:rPr>
          <w:rFonts w:ascii="Times New Roman" w:hAnsi="Times New Roman" w:cs="Times New Roman"/>
          <w:sz w:val="24"/>
          <w:szCs w:val="24"/>
        </w:rPr>
        <w:t xml:space="preserve"> Президиума рескома</w:t>
      </w:r>
    </w:p>
    <w:p w14:paraId="4181CCA4" w14:textId="77777777" w:rsidR="006646A3" w:rsidRPr="00B97E8E" w:rsidRDefault="006646A3" w:rsidP="006646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7E8E">
        <w:rPr>
          <w:rFonts w:ascii="Times New Roman" w:hAnsi="Times New Roman" w:cs="Times New Roman"/>
          <w:sz w:val="24"/>
          <w:szCs w:val="24"/>
        </w:rPr>
        <w:t>т 09.02.2023г.</w:t>
      </w:r>
    </w:p>
    <w:p w14:paraId="2B94970E" w14:textId="77777777" w:rsidR="006646A3" w:rsidRDefault="006646A3" w:rsidP="006646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3C801" w14:textId="77777777" w:rsidR="006646A3" w:rsidRDefault="006646A3" w:rsidP="006646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8E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14:paraId="3ACCB8FD" w14:textId="77777777" w:rsidR="006646A3" w:rsidRPr="00B97E8E" w:rsidRDefault="006646A3" w:rsidP="006646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8E"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проведении конкурса «Лучшие муниципальные культурно-досуговые учреждения, находящихся на территории сельских поселений Арктической зоны Республики Саха (Якутия)»</w:t>
      </w:r>
    </w:p>
    <w:p w14:paraId="5AE187AB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</w:p>
    <w:p w14:paraId="191E8915" w14:textId="77777777" w:rsidR="006646A3" w:rsidRPr="00B97E8E" w:rsidRDefault="006646A3" w:rsidP="006646A3">
      <w:pPr>
        <w:rPr>
          <w:rFonts w:ascii="Times New Roman" w:hAnsi="Times New Roman" w:cs="Times New Roman"/>
          <w:b/>
          <w:sz w:val="24"/>
          <w:szCs w:val="24"/>
        </w:rPr>
      </w:pPr>
      <w:r w:rsidRPr="00B97E8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437DBBED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</w:p>
    <w:p w14:paraId="499F5002" w14:textId="77777777" w:rsidR="006646A3" w:rsidRDefault="006646A3" w:rsidP="006646A3">
      <w:pPr>
        <w:pStyle w:val="a3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97E8E">
        <w:rPr>
          <w:rFonts w:ascii="Times New Roman" w:hAnsi="Times New Roman" w:cs="Times New Roman"/>
          <w:sz w:val="24"/>
          <w:szCs w:val="24"/>
        </w:rPr>
        <w:t>онкурс «Лучшие муниципальные культурно-досуговые учреждения»</w:t>
      </w:r>
      <w:r>
        <w:rPr>
          <w:rFonts w:ascii="Times New Roman" w:hAnsi="Times New Roman" w:cs="Times New Roman"/>
          <w:sz w:val="24"/>
          <w:szCs w:val="24"/>
        </w:rPr>
        <w:t xml:space="preserve"> проводится Саха (Якутской) республиканской организацией Общероссийского профсоюза работников культуры и Республиканским Домом народного творчества и социально-культурных технологий.</w:t>
      </w:r>
    </w:p>
    <w:p w14:paraId="7FCD3F8E" w14:textId="77777777" w:rsidR="006646A3" w:rsidRPr="00B97E8E" w:rsidRDefault="006646A3" w:rsidP="006646A3">
      <w:pPr>
        <w:pStyle w:val="a3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Настоящее положение о проведения конкурса «Лучшие муниципальные культурно-досуговые учреждения», находящихся на территории сельских поселений Арктической зоны Республики Саха (Якутия) (далее - Положение) определяет этапы проведения конкурса и критерии конкурсного отбора лучших муниципальных учреждений культуры, находящихся на территории сельских поселений Арктической зоны Республики Саха (Якутия), а также механизм выплаты поощрений победителям.</w:t>
      </w:r>
    </w:p>
    <w:p w14:paraId="000C1AD5" w14:textId="77777777" w:rsidR="006646A3" w:rsidRPr="00B97E8E" w:rsidRDefault="006646A3" w:rsidP="006646A3">
      <w:pPr>
        <w:pStyle w:val="a3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 xml:space="preserve"> На участие в конкурсе «Лучшие муниципальные культурно-досуговые учреждения», находящихся на территории сельских поселений Арктической зоны Республики Саха (Якутия) (далее – Конкурс) имеют право участвовать муниципальные культурно-досуговые учреждения (далее - КДУ), находящиеся на территориях сельских поселений Арктической зоны Республики Саха (Якутия).</w:t>
      </w:r>
    </w:p>
    <w:p w14:paraId="6B6E14C0" w14:textId="77777777" w:rsidR="006646A3" w:rsidRPr="00B97E8E" w:rsidRDefault="006646A3" w:rsidP="006646A3">
      <w:pPr>
        <w:pStyle w:val="a3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Основными целями и задачами Конкурса являются:</w:t>
      </w:r>
    </w:p>
    <w:p w14:paraId="791EEC81" w14:textId="77777777" w:rsidR="006646A3" w:rsidRPr="00B97E8E" w:rsidRDefault="006646A3" w:rsidP="006646A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повышение роли КДУ в обеспечении прав граждан на свободу творчества и участие в культурной жизни своей территории;</w:t>
      </w:r>
    </w:p>
    <w:p w14:paraId="326407ED" w14:textId="77777777" w:rsidR="006646A3" w:rsidRPr="00B97E8E" w:rsidRDefault="006646A3" w:rsidP="006646A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привлечение широких масс общественности к активному участию в культурной жизни своего населенного пункта;</w:t>
      </w:r>
    </w:p>
    <w:p w14:paraId="4290DAB3" w14:textId="77777777" w:rsidR="006646A3" w:rsidRPr="00B97E8E" w:rsidRDefault="006646A3" w:rsidP="006646A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стимулирование инициативы, творчества, поиска и внедрения новых технологий, форм и методов работы в деятельности КДУ сельских территорий;</w:t>
      </w:r>
    </w:p>
    <w:p w14:paraId="4A22E96E" w14:textId="77777777" w:rsidR="006646A3" w:rsidRPr="00B97E8E" w:rsidRDefault="006646A3" w:rsidP="006646A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повышение в обществе значимости, престижности профессии работника КДУ, ее популяризация;</w:t>
      </w:r>
    </w:p>
    <w:p w14:paraId="38620A16" w14:textId="77777777" w:rsidR="006646A3" w:rsidRPr="00B97E8E" w:rsidRDefault="006646A3" w:rsidP="006646A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формирование положительного имиджа КДУ, являющихся основными проводниками государственной культурной политики на селе;</w:t>
      </w:r>
    </w:p>
    <w:p w14:paraId="2429C1C4" w14:textId="77777777" w:rsidR="006646A3" w:rsidRPr="00B97E8E" w:rsidRDefault="006646A3" w:rsidP="006646A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выявление и распространение передового опыта работы муниципальных КДУ;</w:t>
      </w:r>
    </w:p>
    <w:p w14:paraId="70FB3286" w14:textId="77777777" w:rsidR="006646A3" w:rsidRPr="00B97E8E" w:rsidRDefault="006646A3" w:rsidP="006646A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активизация работы над привлечением внебюджетных средств в сферу досуга, развитие платных услуг;</w:t>
      </w:r>
    </w:p>
    <w:p w14:paraId="6FCE32F7" w14:textId="77777777" w:rsidR="006646A3" w:rsidRPr="00B97E8E" w:rsidRDefault="006646A3" w:rsidP="006646A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развитие материально-технической базы КДУ сельских территорий, создание условий для организации досуга населения в соответствии с современными требованиями.</w:t>
      </w:r>
    </w:p>
    <w:p w14:paraId="54862A56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</w:p>
    <w:p w14:paraId="3A1301C8" w14:textId="77777777" w:rsidR="006646A3" w:rsidRPr="00B97E8E" w:rsidRDefault="006646A3" w:rsidP="006646A3">
      <w:pPr>
        <w:rPr>
          <w:rFonts w:ascii="Times New Roman" w:hAnsi="Times New Roman" w:cs="Times New Roman"/>
          <w:b/>
          <w:sz w:val="24"/>
          <w:szCs w:val="24"/>
        </w:rPr>
      </w:pPr>
      <w:r w:rsidRPr="00B97E8E">
        <w:rPr>
          <w:rFonts w:ascii="Times New Roman" w:hAnsi="Times New Roman" w:cs="Times New Roman"/>
          <w:b/>
          <w:sz w:val="24"/>
          <w:szCs w:val="24"/>
        </w:rPr>
        <w:t>II. Критерии конкурсного отбора по направлениям</w:t>
      </w:r>
    </w:p>
    <w:p w14:paraId="063815A6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</w:p>
    <w:p w14:paraId="30A3396D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2.1. Культурно-досуговая деятельность:</w:t>
      </w:r>
    </w:p>
    <w:p w14:paraId="00DEE650" w14:textId="77777777" w:rsidR="006646A3" w:rsidRPr="00B97E8E" w:rsidRDefault="006646A3" w:rsidP="006646A3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удельный вес населения, участвующего в культурно-досуговых мероприятиях не менее    10 % от общего числа населения;</w:t>
      </w:r>
    </w:p>
    <w:p w14:paraId="02364B21" w14:textId="77777777" w:rsidR="006646A3" w:rsidRPr="00B97E8E" w:rsidRDefault="006646A3" w:rsidP="006646A3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уровень материально-технической базы (оснащенность техническим оборудованием, пополнение музыкального инструментария и обновление сценических костюмов, создание условий для посетителей в соответствии с их интересами и запросами (наличие игровых и спортивных комнат);</w:t>
      </w:r>
    </w:p>
    <w:p w14:paraId="77ECF013" w14:textId="77777777" w:rsidR="006646A3" w:rsidRPr="00B97E8E" w:rsidRDefault="006646A3" w:rsidP="006646A3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художественно-эстетический уровень оформления помещений, состояние прилегающей территории (планировка, благоустройство, освещение, озеленение);</w:t>
      </w:r>
    </w:p>
    <w:p w14:paraId="57C3125B" w14:textId="77777777" w:rsidR="006646A3" w:rsidRPr="00B97E8E" w:rsidRDefault="006646A3" w:rsidP="006646A3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количество клубных формирований. Развитие самодеятельного художественного творчества (количество коллективов, их жанровое многообразие и художественный уровень, процент населения, участвующего в систематических занятиях художественным творчеством);</w:t>
      </w:r>
    </w:p>
    <w:p w14:paraId="71A40B8A" w14:textId="77777777" w:rsidR="006646A3" w:rsidRPr="00B97E8E" w:rsidRDefault="006646A3" w:rsidP="006646A3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поиск и внедрение инновационных форм и методов работы с учетом особенностей различных категорий населения;</w:t>
      </w:r>
    </w:p>
    <w:p w14:paraId="3D5BAF35" w14:textId="77777777" w:rsidR="006646A3" w:rsidRPr="00B97E8E" w:rsidRDefault="006646A3" w:rsidP="006646A3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количество проводимых культурно-массовых мероприятий;</w:t>
      </w:r>
    </w:p>
    <w:p w14:paraId="015D6AAF" w14:textId="77777777" w:rsidR="006646A3" w:rsidRPr="00B97E8E" w:rsidRDefault="006646A3" w:rsidP="006646A3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количество культурно-досуговых мероприятий, рассчитанных на обслуживание социально менее защищенных групп: людей с ограниченными возможностями, пенсионеров (не менее 5% от общего числа проводимых мероприятий);</w:t>
      </w:r>
    </w:p>
    <w:p w14:paraId="77D27AA9" w14:textId="77777777" w:rsidR="006646A3" w:rsidRPr="00B97E8E" w:rsidRDefault="006646A3" w:rsidP="006646A3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количество культурно-просветительских мероприятий, ориентированных на детство и юношество (не менее 25% от общего числа проводимых мероприятий);</w:t>
      </w:r>
    </w:p>
    <w:p w14:paraId="60B8A359" w14:textId="77777777" w:rsidR="006646A3" w:rsidRPr="00B97E8E" w:rsidRDefault="006646A3" w:rsidP="006646A3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средняя заполняемость (не менее 70% зрительных залов на культурно-досуговых мероприятиях);</w:t>
      </w:r>
    </w:p>
    <w:p w14:paraId="265F7FC0" w14:textId="77777777" w:rsidR="006646A3" w:rsidRPr="00B97E8E" w:rsidRDefault="006646A3" w:rsidP="006646A3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взаимодействие с муниципальными учреждениями культуры, образования, молодежи, социального обеспечения;</w:t>
      </w:r>
    </w:p>
    <w:p w14:paraId="38B4AA3D" w14:textId="77777777" w:rsidR="006646A3" w:rsidRPr="00B97E8E" w:rsidRDefault="006646A3" w:rsidP="006646A3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участие в региональных, межрегиональных, всероссийских и международных фестивалях, конкурсах, праздниках и других массово-зрелищных мероприятиях;</w:t>
      </w:r>
    </w:p>
    <w:p w14:paraId="05F3B690" w14:textId="77777777" w:rsidR="006646A3" w:rsidRPr="00B97E8E" w:rsidRDefault="006646A3" w:rsidP="006646A3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работа со средствами массовой информации, информационная и PR-деятельность;</w:t>
      </w:r>
    </w:p>
    <w:p w14:paraId="71AF61F7" w14:textId="77777777" w:rsidR="006646A3" w:rsidRPr="00B97E8E" w:rsidRDefault="006646A3" w:rsidP="006646A3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достижения в работе по изучению, сохранению и возрождению фольклора, национальных костюмов, художественных промыслов, народной традиционной культуры;</w:t>
      </w:r>
    </w:p>
    <w:p w14:paraId="704E2EA6" w14:textId="77777777" w:rsidR="006646A3" w:rsidRPr="00B97E8E" w:rsidRDefault="006646A3" w:rsidP="006646A3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работа по развитию жанров народного творчества, в том числе вокального, хореографического, музыкального, семейного, циркового, театрального и других;</w:t>
      </w:r>
    </w:p>
    <w:p w14:paraId="02608221" w14:textId="77777777" w:rsidR="006646A3" w:rsidRPr="00B97E8E" w:rsidRDefault="006646A3" w:rsidP="006646A3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наличие проектов по изучению и пропаганде истории и культуры "малой Родины", краеведческой работе;</w:t>
      </w:r>
    </w:p>
    <w:p w14:paraId="4B6CEE26" w14:textId="77777777" w:rsidR="006646A3" w:rsidRPr="00B97E8E" w:rsidRDefault="006646A3" w:rsidP="006646A3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учреждений;</w:t>
      </w:r>
    </w:p>
    <w:p w14:paraId="2CF9108F" w14:textId="77777777" w:rsidR="006646A3" w:rsidRPr="0007352F" w:rsidRDefault="006646A3" w:rsidP="006646A3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наличие проектов по гражданско-патриотическому воспитанию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FD05E1" w14:textId="77777777" w:rsidR="006646A3" w:rsidRPr="00B97E8E" w:rsidRDefault="006646A3" w:rsidP="006646A3">
      <w:pPr>
        <w:rPr>
          <w:rFonts w:ascii="Times New Roman" w:hAnsi="Times New Roman" w:cs="Times New Roman"/>
          <w:b/>
          <w:sz w:val="24"/>
          <w:szCs w:val="24"/>
        </w:rPr>
      </w:pPr>
      <w:r w:rsidRPr="00B97E8E">
        <w:rPr>
          <w:rFonts w:ascii="Times New Roman" w:hAnsi="Times New Roman" w:cs="Times New Roman"/>
          <w:b/>
          <w:sz w:val="24"/>
          <w:szCs w:val="24"/>
        </w:rPr>
        <w:t>III. Порядок проведения конкурсного отбора</w:t>
      </w:r>
    </w:p>
    <w:p w14:paraId="2AD770F7" w14:textId="77777777" w:rsidR="006646A3" w:rsidRPr="00B97E8E" w:rsidRDefault="006646A3" w:rsidP="006646A3">
      <w:pPr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lastRenderedPageBreak/>
        <w:t xml:space="preserve">3.1.  </w:t>
      </w:r>
      <w:r>
        <w:rPr>
          <w:rFonts w:ascii="Times New Roman" w:hAnsi="Times New Roman" w:cs="Times New Roman"/>
          <w:sz w:val="24"/>
          <w:szCs w:val="24"/>
        </w:rPr>
        <w:t xml:space="preserve">Саха (Якутская) республиканская организация Общероссийского профсоюза работников культуры </w:t>
      </w:r>
      <w:r w:rsidRPr="00B97E8E">
        <w:rPr>
          <w:rFonts w:ascii="Times New Roman" w:hAnsi="Times New Roman" w:cs="Times New Roman"/>
          <w:sz w:val="24"/>
          <w:szCs w:val="24"/>
        </w:rPr>
        <w:t>создает конкурсную комиссию по отбору лучших муниципальных КДУ в Арктической зоне Республики Саха (Якутия), находящихся на территории сельских поселений.</w:t>
      </w:r>
    </w:p>
    <w:p w14:paraId="2615809C" w14:textId="77777777" w:rsidR="006646A3" w:rsidRPr="00B97E8E" w:rsidRDefault="006646A3" w:rsidP="006646A3">
      <w:pPr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3.2. Каждый муниципальный улус (район) Республики Саха (Якутия) предоставляет в конкурсную комиссию для участия в Конкурсе не более 3 (трех) КДУ:</w:t>
      </w:r>
    </w:p>
    <w:p w14:paraId="21F3A216" w14:textId="77777777" w:rsidR="006646A3" w:rsidRPr="00B97E8E" w:rsidRDefault="006646A3" w:rsidP="006646A3">
      <w:pPr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3.3. Конкурсная комиссия на основе критериев конкурсного отбора, указанных в настоящем положении, определяет рейтинг лучших КДУ, находящихся на территориях сельских поселений.</w:t>
      </w:r>
    </w:p>
    <w:p w14:paraId="1A9DEF6D" w14:textId="77777777" w:rsidR="006646A3" w:rsidRPr="00B97E8E" w:rsidRDefault="006646A3" w:rsidP="006646A3">
      <w:pPr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3.4. Конкурс осуществляется с участием базовых, профильных государственных учреждений культуры Республики Саха (Якутия) и экспертов в сфере культуры, привлекаемых конкурсной комиссией (по согласованию).</w:t>
      </w:r>
    </w:p>
    <w:p w14:paraId="37F6DC60" w14:textId="77777777" w:rsidR="006646A3" w:rsidRPr="00B97E8E" w:rsidRDefault="006646A3" w:rsidP="006646A3">
      <w:pPr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 xml:space="preserve">3.5. Результаты Конкурса доводятся </w:t>
      </w:r>
      <w:r>
        <w:rPr>
          <w:rFonts w:ascii="Times New Roman" w:hAnsi="Times New Roman" w:cs="Times New Roman"/>
          <w:sz w:val="24"/>
          <w:szCs w:val="24"/>
        </w:rPr>
        <w:t xml:space="preserve">Саха (Якутской) республиканской организацией Общероссийского профсоюза работников культуры </w:t>
      </w:r>
      <w:r w:rsidRPr="00B97E8E">
        <w:rPr>
          <w:rFonts w:ascii="Times New Roman" w:hAnsi="Times New Roman" w:cs="Times New Roman"/>
          <w:sz w:val="24"/>
          <w:szCs w:val="24"/>
        </w:rPr>
        <w:t>до сведения победителей Конкурса.</w:t>
      </w:r>
    </w:p>
    <w:p w14:paraId="1471160F" w14:textId="77777777" w:rsidR="006646A3" w:rsidRPr="00B97E8E" w:rsidRDefault="006646A3" w:rsidP="006646A3">
      <w:pPr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 xml:space="preserve">3.6. На основании списков победителей Конкурса </w:t>
      </w:r>
      <w:r>
        <w:rPr>
          <w:rFonts w:ascii="Times New Roman" w:hAnsi="Times New Roman" w:cs="Times New Roman"/>
          <w:sz w:val="24"/>
          <w:szCs w:val="24"/>
        </w:rPr>
        <w:t>Саха (Якутская) республиканская организация Общероссийского профсоюза работников культуры принимает постановление Президиума рескома</w:t>
      </w:r>
      <w:r w:rsidRPr="00B97E8E">
        <w:rPr>
          <w:rFonts w:ascii="Times New Roman" w:hAnsi="Times New Roman" w:cs="Times New Roman"/>
          <w:sz w:val="24"/>
          <w:szCs w:val="24"/>
        </w:rPr>
        <w:t xml:space="preserve"> о присуждении победителей, определенных конкурсной комиссией.</w:t>
      </w:r>
    </w:p>
    <w:p w14:paraId="5168065B" w14:textId="77777777" w:rsidR="006646A3" w:rsidRPr="00B97E8E" w:rsidRDefault="006646A3" w:rsidP="006646A3">
      <w:pPr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 xml:space="preserve">3.7. Заявки на участие в Конкурсе принимаются до </w:t>
      </w:r>
      <w:r>
        <w:rPr>
          <w:rFonts w:ascii="Times New Roman" w:hAnsi="Times New Roman" w:cs="Times New Roman"/>
          <w:sz w:val="24"/>
          <w:szCs w:val="24"/>
        </w:rPr>
        <w:t>15 марта</w:t>
      </w:r>
      <w:r w:rsidRPr="00B97E8E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14:paraId="1EC8A0C9" w14:textId="77777777" w:rsidR="006646A3" w:rsidRPr="00B97E8E" w:rsidRDefault="006646A3" w:rsidP="006646A3">
      <w:pPr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 xml:space="preserve">3.8. Заявки направляются в адрес </w:t>
      </w:r>
      <w:r>
        <w:rPr>
          <w:rFonts w:ascii="Times New Roman" w:hAnsi="Times New Roman" w:cs="Times New Roman"/>
          <w:sz w:val="24"/>
          <w:szCs w:val="24"/>
        </w:rPr>
        <w:t xml:space="preserve">Саха (Якутской) республиканской организации Общероссийского профсоюза работников культуры по адресу г. Якутск, ул. Курашова 24,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202.</w:t>
      </w:r>
    </w:p>
    <w:p w14:paraId="11CCFCB0" w14:textId="77777777" w:rsidR="006646A3" w:rsidRPr="00B97E8E" w:rsidRDefault="006646A3" w:rsidP="006646A3">
      <w:pPr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 xml:space="preserve">3.9. Конкурсная комиссия осуществляет рассмотрение заявок до </w:t>
      </w:r>
      <w:r>
        <w:rPr>
          <w:rFonts w:ascii="Times New Roman" w:hAnsi="Times New Roman" w:cs="Times New Roman"/>
          <w:sz w:val="24"/>
          <w:szCs w:val="24"/>
        </w:rPr>
        <w:t>20 марта</w:t>
      </w:r>
      <w:r w:rsidRPr="00B97E8E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14:paraId="0006B239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</w:p>
    <w:p w14:paraId="1BEFF6B9" w14:textId="77777777" w:rsidR="006646A3" w:rsidRPr="00B97E8E" w:rsidRDefault="006646A3" w:rsidP="006646A3">
      <w:pPr>
        <w:rPr>
          <w:rFonts w:ascii="Times New Roman" w:hAnsi="Times New Roman" w:cs="Times New Roman"/>
          <w:b/>
          <w:sz w:val="24"/>
          <w:szCs w:val="24"/>
        </w:rPr>
      </w:pPr>
      <w:r w:rsidRPr="00B97E8E">
        <w:rPr>
          <w:rFonts w:ascii="Times New Roman" w:hAnsi="Times New Roman" w:cs="Times New Roman"/>
          <w:b/>
          <w:sz w:val="24"/>
          <w:szCs w:val="24"/>
        </w:rPr>
        <w:t>IV. Механизм выплаты поощрений победителям</w:t>
      </w:r>
    </w:p>
    <w:p w14:paraId="5FD8CBA8" w14:textId="77777777" w:rsidR="006646A3" w:rsidRDefault="006646A3" w:rsidP="006646A3">
      <w:pPr>
        <w:jc w:val="both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4.1. Выплаты поощрений победителям Конкурса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7E8E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Саха (Якутской) республиканской организацией Общероссийского профсоюза работников культуры за:</w:t>
      </w:r>
    </w:p>
    <w:p w14:paraId="1B09D934" w14:textId="77777777" w:rsidR="006646A3" w:rsidRDefault="006646A3" w:rsidP="00664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80 000 руб.</w:t>
      </w:r>
    </w:p>
    <w:p w14:paraId="63DE6C51" w14:textId="77777777" w:rsidR="006646A3" w:rsidRPr="00C37D11" w:rsidRDefault="006646A3" w:rsidP="00664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60 000 руб.</w:t>
      </w:r>
    </w:p>
    <w:p w14:paraId="66EE43C1" w14:textId="77777777" w:rsidR="006646A3" w:rsidRPr="00C37D11" w:rsidRDefault="006646A3" w:rsidP="00664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40 000 руб.</w:t>
      </w:r>
    </w:p>
    <w:p w14:paraId="5DAA2545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</w:p>
    <w:p w14:paraId="63649FF5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</w:p>
    <w:p w14:paraId="26595651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</w:p>
    <w:p w14:paraId="4C5132DF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</w:p>
    <w:p w14:paraId="62197FDC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</w:p>
    <w:p w14:paraId="074AF584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</w:p>
    <w:p w14:paraId="61B96D37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</w:p>
    <w:p w14:paraId="219FD3E3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</w:p>
    <w:p w14:paraId="0B907D71" w14:textId="77777777" w:rsidR="006646A3" w:rsidRPr="00B97E8E" w:rsidRDefault="006646A3" w:rsidP="006646A3">
      <w:pPr>
        <w:jc w:val="right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7E8E">
        <w:rPr>
          <w:rFonts w:ascii="Times New Roman" w:hAnsi="Times New Roman" w:cs="Times New Roman"/>
          <w:sz w:val="24"/>
          <w:szCs w:val="24"/>
        </w:rPr>
        <w:t>1</w:t>
      </w:r>
    </w:p>
    <w:p w14:paraId="41290096" w14:textId="77777777" w:rsidR="006646A3" w:rsidRPr="00B97E8E" w:rsidRDefault="006646A3" w:rsidP="006646A3">
      <w:pPr>
        <w:jc w:val="right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к Положению о проведении конкурса «Лучшие муниципальные культурно-досуговых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E8E">
        <w:rPr>
          <w:rFonts w:ascii="Times New Roman" w:hAnsi="Times New Roman" w:cs="Times New Roman"/>
          <w:sz w:val="24"/>
          <w:szCs w:val="24"/>
        </w:rPr>
        <w:t>находящиеся на территориях сельских поселений в Арктической зоне Республики Саха (Якутия)</w:t>
      </w:r>
    </w:p>
    <w:p w14:paraId="5D085E98" w14:textId="77777777" w:rsidR="006646A3" w:rsidRPr="00B97E8E" w:rsidRDefault="006646A3" w:rsidP="00664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ЗАЯВКА</w:t>
      </w:r>
    </w:p>
    <w:p w14:paraId="2521E0D6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на участие в конкурсе «Лучшие муниципальные культурно-досуговых учреждения, находящиеся на территориях сельских поселений в Арктической зоне Республики Саха (Якутия)»</w:t>
      </w:r>
    </w:p>
    <w:p w14:paraId="1FBB2FA3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1.Муниципальный улус (район</w:t>
      </w:r>
      <w:proofErr w:type="gramStart"/>
      <w:r w:rsidRPr="00B97E8E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B97E8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B1F3509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2.Наименование учреждения:</w:t>
      </w:r>
    </w:p>
    <w:p w14:paraId="27429CA6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полное:__________________________________________________________ сокращенное:_____________________________________________________</w:t>
      </w:r>
    </w:p>
    <w:p w14:paraId="418041E1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 xml:space="preserve">3.Место нахождения </w:t>
      </w:r>
      <w:proofErr w:type="gramStart"/>
      <w:r w:rsidRPr="00B97E8E">
        <w:rPr>
          <w:rFonts w:ascii="Times New Roman" w:hAnsi="Times New Roman" w:cs="Times New Roman"/>
          <w:sz w:val="24"/>
          <w:szCs w:val="24"/>
        </w:rPr>
        <w:t>учреждения:_</w:t>
      </w:r>
      <w:proofErr w:type="gramEnd"/>
      <w:r w:rsidRPr="00B97E8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06C29B4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</w:p>
    <w:p w14:paraId="0088DDD9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 xml:space="preserve">4.Почтовый адрес </w:t>
      </w:r>
      <w:proofErr w:type="gramStart"/>
      <w:r w:rsidRPr="00B97E8E">
        <w:rPr>
          <w:rFonts w:ascii="Times New Roman" w:hAnsi="Times New Roman" w:cs="Times New Roman"/>
          <w:sz w:val="24"/>
          <w:szCs w:val="24"/>
        </w:rPr>
        <w:t>учреждения:_</w:t>
      </w:r>
      <w:proofErr w:type="gramEnd"/>
      <w:r w:rsidRPr="00B97E8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DB38043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</w:p>
    <w:p w14:paraId="0A4C4730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 xml:space="preserve">5.Учредитель </w:t>
      </w:r>
      <w:proofErr w:type="gramStart"/>
      <w:r w:rsidRPr="00B97E8E">
        <w:rPr>
          <w:rFonts w:ascii="Times New Roman" w:hAnsi="Times New Roman" w:cs="Times New Roman"/>
          <w:sz w:val="24"/>
          <w:szCs w:val="24"/>
        </w:rPr>
        <w:t>учреждения:_</w:t>
      </w:r>
      <w:proofErr w:type="gramEnd"/>
      <w:r w:rsidRPr="00B97E8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B53A7EF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</w:p>
    <w:p w14:paraId="435E5374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6.Структурное подразделение учреждения (культурно-досугового центра), участвующее в конкурсе (указать филиал, участвующий в конкурсе): _________________________________________________________</w:t>
      </w:r>
    </w:p>
    <w:p w14:paraId="14B4603F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7. Сведения о руководителе учреждения:</w:t>
      </w:r>
    </w:p>
    <w:p w14:paraId="66DD1D9C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 xml:space="preserve">Ф. </w:t>
      </w:r>
      <w:proofErr w:type="gramStart"/>
      <w:r w:rsidRPr="00B97E8E">
        <w:rPr>
          <w:rFonts w:ascii="Times New Roman" w:hAnsi="Times New Roman" w:cs="Times New Roman"/>
          <w:sz w:val="24"/>
          <w:szCs w:val="24"/>
        </w:rPr>
        <w:t>И.О.:_</w:t>
      </w:r>
      <w:proofErr w:type="gramEnd"/>
      <w:r w:rsidRPr="00B97E8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14:paraId="4BC5E9E0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Раб. тел.: ________________________________________________________</w:t>
      </w:r>
    </w:p>
    <w:p w14:paraId="02AA080D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 xml:space="preserve"> Моб. </w:t>
      </w:r>
      <w:proofErr w:type="gramStart"/>
      <w:r w:rsidRPr="00B97E8E"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 w:rsidRPr="00B97E8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50038DC0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8.Сведения о руководителе структурного подразделения учреждения, участвующего в конкурсе:</w:t>
      </w:r>
    </w:p>
    <w:p w14:paraId="3361CCFB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 xml:space="preserve">Ф. </w:t>
      </w:r>
      <w:proofErr w:type="gramStart"/>
      <w:r w:rsidRPr="00B97E8E">
        <w:rPr>
          <w:rFonts w:ascii="Times New Roman" w:hAnsi="Times New Roman" w:cs="Times New Roman"/>
          <w:sz w:val="24"/>
          <w:szCs w:val="24"/>
        </w:rPr>
        <w:t>И.О.:_</w:t>
      </w:r>
      <w:proofErr w:type="gramEnd"/>
      <w:r w:rsidRPr="00B97E8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14:paraId="4A017593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Раб. тел.: ________________________________________________________</w:t>
      </w:r>
    </w:p>
    <w:p w14:paraId="350871AD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 xml:space="preserve">Моб. </w:t>
      </w:r>
      <w:proofErr w:type="gramStart"/>
      <w:r w:rsidRPr="00B97E8E"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 w:rsidRPr="00B97E8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1FFDDB8E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9.Информация о достижениях:</w:t>
      </w:r>
    </w:p>
    <w:p w14:paraId="68DCAB07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49A2094" w14:textId="77777777" w:rsidR="006646A3" w:rsidRPr="00B97E8E" w:rsidRDefault="006646A3" w:rsidP="006646A3">
      <w:pPr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>Глава администрации муниципального района ____________________________________</w:t>
      </w:r>
    </w:p>
    <w:p w14:paraId="57E0C354" w14:textId="77777777" w:rsidR="006646A3" w:rsidRDefault="006646A3" w:rsidP="006646A3">
      <w:pPr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(подпись, Ф. И.О.)</w:t>
      </w:r>
    </w:p>
    <w:p w14:paraId="64B24734" w14:textId="77777777" w:rsidR="006646A3" w:rsidRDefault="006646A3" w:rsidP="006646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627FFE" w14:textId="77777777" w:rsidR="006646A3" w:rsidRPr="00B97E8E" w:rsidRDefault="006646A3" w:rsidP="006646A3">
      <w:pPr>
        <w:jc w:val="right"/>
        <w:rPr>
          <w:rFonts w:ascii="Times New Roman" w:hAnsi="Times New Roman" w:cs="Times New Roman"/>
          <w:sz w:val="24"/>
          <w:szCs w:val="24"/>
        </w:rPr>
      </w:pPr>
      <w:r w:rsidRPr="00B97E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B97E8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2-</w:t>
      </w:r>
      <w:r w:rsidRPr="00B97E8E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14:paraId="2BD4EE8B" w14:textId="77777777" w:rsidR="006646A3" w:rsidRPr="00B97E8E" w:rsidRDefault="006646A3" w:rsidP="006646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97E8E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Pr="00B97E8E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B97E8E">
        <w:rPr>
          <w:rFonts w:ascii="Times New Roman" w:hAnsi="Times New Roman" w:cs="Times New Roman"/>
          <w:sz w:val="24"/>
          <w:szCs w:val="24"/>
        </w:rPr>
        <w:t xml:space="preserve"> Президиума рескома</w:t>
      </w:r>
    </w:p>
    <w:p w14:paraId="22D017F9" w14:textId="77777777" w:rsidR="006646A3" w:rsidRPr="00B97E8E" w:rsidRDefault="006646A3" w:rsidP="006646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7E8E">
        <w:rPr>
          <w:rFonts w:ascii="Times New Roman" w:hAnsi="Times New Roman" w:cs="Times New Roman"/>
          <w:sz w:val="24"/>
          <w:szCs w:val="24"/>
        </w:rPr>
        <w:t>т 09.02.2023г.</w:t>
      </w:r>
    </w:p>
    <w:p w14:paraId="24347E41" w14:textId="77777777" w:rsidR="006646A3" w:rsidRDefault="006646A3" w:rsidP="006646A3">
      <w:pPr>
        <w:rPr>
          <w:rFonts w:ascii="Times New Roman" w:hAnsi="Times New Roman" w:cs="Times New Roman"/>
          <w:sz w:val="24"/>
          <w:szCs w:val="24"/>
        </w:rPr>
      </w:pPr>
    </w:p>
    <w:p w14:paraId="0CDC5271" w14:textId="77777777" w:rsidR="006646A3" w:rsidRPr="00401ED1" w:rsidRDefault="006646A3" w:rsidP="00664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ED1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7B536FD2" w14:textId="77777777" w:rsidR="006646A3" w:rsidRDefault="006646A3" w:rsidP="00664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ED1">
        <w:rPr>
          <w:rFonts w:ascii="Times New Roman" w:hAnsi="Times New Roman" w:cs="Times New Roman"/>
          <w:b/>
          <w:bCs/>
          <w:sz w:val="28"/>
          <w:szCs w:val="28"/>
        </w:rPr>
        <w:t>Конкурсной комиссии</w:t>
      </w:r>
    </w:p>
    <w:p w14:paraId="4AF5C306" w14:textId="77777777" w:rsidR="006646A3" w:rsidRDefault="006646A3" w:rsidP="00664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47A135" w14:textId="77777777" w:rsidR="006646A3" w:rsidRDefault="006646A3" w:rsidP="006646A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Корякин Артём Николаевич, ведущий специалист отдела информационно-методической деятельности АУ РС (Я) «Республиканский Дом народного творчества и социально-культурных технологий», председатель жюри.</w:t>
      </w:r>
    </w:p>
    <w:p w14:paraId="44005AE6" w14:textId="77777777" w:rsidR="006646A3" w:rsidRDefault="006646A3" w:rsidP="006646A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Самсонова Анастасия Ивановна, председатель Саха (Якутской) республиканской организации ОПРК, член.</w:t>
      </w:r>
    </w:p>
    <w:p w14:paraId="5CAC11EE" w14:textId="77777777" w:rsidR="006646A3" w:rsidRPr="00401ED1" w:rsidRDefault="006646A3" w:rsidP="006646A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Николаевна, специалист отдела народного творчества АУ РС (Я) «Республиканский Дом народного творчества и социально-культурных технологий», член.</w:t>
      </w:r>
    </w:p>
    <w:p w14:paraId="5038B246" w14:textId="77777777" w:rsidR="006646A3" w:rsidRPr="00C04A4F" w:rsidRDefault="006646A3" w:rsidP="00664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C9420" w14:textId="77777777" w:rsidR="006646A3" w:rsidRPr="006646A3" w:rsidRDefault="006646A3"/>
    <w:sectPr w:rsidR="006646A3" w:rsidRPr="0066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3B0"/>
    <w:multiLevelType w:val="hybridMultilevel"/>
    <w:tmpl w:val="48D2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811FF"/>
    <w:multiLevelType w:val="multilevel"/>
    <w:tmpl w:val="2FFC2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A936F1"/>
    <w:multiLevelType w:val="hybridMultilevel"/>
    <w:tmpl w:val="7650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F10C0"/>
    <w:multiLevelType w:val="hybridMultilevel"/>
    <w:tmpl w:val="EB78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416707">
    <w:abstractNumId w:val="3"/>
  </w:num>
  <w:num w:numId="2" w16cid:durableId="455298109">
    <w:abstractNumId w:val="2"/>
  </w:num>
  <w:num w:numId="3" w16cid:durableId="9718393">
    <w:abstractNumId w:val="1"/>
  </w:num>
  <w:num w:numId="4" w16cid:durableId="949512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A3"/>
    <w:rsid w:val="0066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6013"/>
  <w15:chartTrackingRefBased/>
  <w15:docId w15:val="{3D60CF0E-59FA-46AD-B6D1-1F9F0D42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6A3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1329</Words>
  <Characters>7580</Characters>
  <Application>Microsoft Office Word</Application>
  <DocSecurity>0</DocSecurity>
  <Lines>63</Lines>
  <Paragraphs>17</Paragraphs>
  <ScaleCrop>false</ScaleCrop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павлова</dc:creator>
  <cp:keywords/>
  <dc:description/>
  <cp:lastModifiedBy>анна павлова</cp:lastModifiedBy>
  <cp:revision>1</cp:revision>
  <dcterms:created xsi:type="dcterms:W3CDTF">2023-03-06T06:27:00Z</dcterms:created>
  <dcterms:modified xsi:type="dcterms:W3CDTF">2023-03-06T06:28:00Z</dcterms:modified>
</cp:coreProperties>
</file>