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5934" w14:textId="77777777" w:rsidR="00CA2B77" w:rsidRDefault="00CA2B77" w:rsidP="00CA2B77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Саха (Якутская) республиканская организация Общероссийского профессионального союза работников культуры</w:t>
      </w:r>
    </w:p>
    <w:p w14:paraId="498A0E8F" w14:textId="77777777" w:rsidR="00CA2B77" w:rsidRDefault="00CA2B77" w:rsidP="00CA2B77"/>
    <w:p w14:paraId="505D68BA" w14:textId="77777777" w:rsidR="00CA2B77" w:rsidRDefault="00CA2B77" w:rsidP="00CA2B77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BB20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ПРЕЗИДИУМ</w:t>
      </w:r>
    </w:p>
    <w:p w14:paraId="2A878D2D" w14:textId="77777777" w:rsidR="00CA2B77" w:rsidRDefault="00CA2B77" w:rsidP="00CA2B77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2D3FB684" w14:textId="77777777" w:rsidR="00CA2B77" w:rsidRDefault="00CA2B77" w:rsidP="00CA2B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499E27" w14:textId="77777777" w:rsidR="00CA2B77" w:rsidRPr="00A3581A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 </w:t>
      </w:r>
      <w:r w:rsidRPr="008742D0">
        <w:rPr>
          <w:rFonts w:ascii="Times New Roman" w:hAnsi="Times New Roman" w:cs="Times New Roman"/>
          <w:sz w:val="24"/>
          <w:szCs w:val="24"/>
        </w:rPr>
        <w:t>октября 2021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742D0">
        <w:rPr>
          <w:rFonts w:ascii="Times New Roman" w:hAnsi="Times New Roman" w:cs="Times New Roman"/>
          <w:sz w:val="24"/>
          <w:szCs w:val="24"/>
        </w:rPr>
        <w:t>г. Якутск</w:t>
      </w:r>
    </w:p>
    <w:p w14:paraId="2344FA7D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4A495B" w14:textId="77777777" w:rsidR="00CA2B77" w:rsidRPr="00C06C70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  <w:r w:rsidRPr="00C06C70">
        <w:rPr>
          <w:rFonts w:ascii="Times New Roman" w:hAnsi="Times New Roman" w:cs="Times New Roman"/>
          <w:sz w:val="24"/>
          <w:szCs w:val="24"/>
        </w:rPr>
        <w:t xml:space="preserve">Об итогах оздоровления членов </w:t>
      </w:r>
    </w:p>
    <w:p w14:paraId="44ECF5E9" w14:textId="77777777" w:rsidR="00CA2B77" w:rsidRPr="00C06C70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  <w:r w:rsidRPr="00C06C70">
        <w:rPr>
          <w:rFonts w:ascii="Times New Roman" w:hAnsi="Times New Roman" w:cs="Times New Roman"/>
          <w:sz w:val="24"/>
          <w:szCs w:val="24"/>
        </w:rPr>
        <w:t xml:space="preserve">профсоюза-работников культуры </w:t>
      </w:r>
      <w:r>
        <w:rPr>
          <w:rFonts w:ascii="Times New Roman" w:hAnsi="Times New Roman" w:cs="Times New Roman"/>
          <w:sz w:val="24"/>
          <w:szCs w:val="24"/>
        </w:rPr>
        <w:t>СМИ</w:t>
      </w:r>
    </w:p>
    <w:p w14:paraId="51A2BAEB" w14:textId="77777777" w:rsidR="00CA2B77" w:rsidRPr="00C06C70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  <w:r w:rsidRPr="00C06C70">
        <w:rPr>
          <w:rFonts w:ascii="Times New Roman" w:hAnsi="Times New Roman" w:cs="Times New Roman"/>
          <w:sz w:val="24"/>
          <w:szCs w:val="24"/>
        </w:rPr>
        <w:t>и их детей в 2021 году.</w:t>
      </w:r>
    </w:p>
    <w:p w14:paraId="6AE9A9F4" w14:textId="77777777" w:rsidR="00CA2B77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9D4A7" w14:textId="77777777" w:rsidR="00CA2B77" w:rsidRDefault="00CA2B77" w:rsidP="00CA2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93D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Павловой Анны Александровны, заведующей организационным отделом </w:t>
      </w:r>
      <w:proofErr w:type="spellStart"/>
      <w:r w:rsidRPr="004A793D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4A793D">
        <w:rPr>
          <w:rFonts w:ascii="Times New Roman" w:hAnsi="Times New Roman" w:cs="Times New Roman"/>
          <w:sz w:val="24"/>
          <w:szCs w:val="24"/>
        </w:rPr>
        <w:t xml:space="preserve"> об итогах оздоровления членов профсоюза-работников культуры</w:t>
      </w:r>
      <w:r>
        <w:rPr>
          <w:rFonts w:ascii="Times New Roman" w:hAnsi="Times New Roman" w:cs="Times New Roman"/>
          <w:sz w:val="24"/>
          <w:szCs w:val="24"/>
        </w:rPr>
        <w:t>, СМИ</w:t>
      </w:r>
      <w:r w:rsidRPr="004A793D">
        <w:rPr>
          <w:rFonts w:ascii="Times New Roman" w:hAnsi="Times New Roman" w:cs="Times New Roman"/>
          <w:sz w:val="24"/>
          <w:szCs w:val="24"/>
        </w:rPr>
        <w:t xml:space="preserve"> и их детей в 2021 году, Президиум Саха (Якутской) республиканской организации Общероссийского профсоюза работников культуры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14:paraId="5CCFCA6E" w14:textId="77777777" w:rsidR="00CA2B77" w:rsidRPr="0018378B" w:rsidRDefault="00CA2B77" w:rsidP="00CA2B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A793D">
        <w:rPr>
          <w:rFonts w:ascii="Times New Roman" w:hAnsi="Times New Roman" w:cs="Times New Roman"/>
          <w:sz w:val="24"/>
          <w:szCs w:val="24"/>
        </w:rPr>
        <w:t xml:space="preserve">нформацию Павловой Анны Александровны, заведующей организационным отделом </w:t>
      </w:r>
      <w:proofErr w:type="spellStart"/>
      <w:r w:rsidRPr="004A793D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4A793D">
        <w:rPr>
          <w:rFonts w:ascii="Times New Roman" w:hAnsi="Times New Roman" w:cs="Times New Roman"/>
          <w:sz w:val="24"/>
          <w:szCs w:val="24"/>
        </w:rPr>
        <w:t xml:space="preserve"> об итогах оздоровления членов профсоюза-работников культуры</w:t>
      </w:r>
      <w:r>
        <w:rPr>
          <w:rFonts w:ascii="Times New Roman" w:hAnsi="Times New Roman" w:cs="Times New Roman"/>
          <w:sz w:val="24"/>
          <w:szCs w:val="24"/>
        </w:rPr>
        <w:t>, СМИ</w:t>
      </w:r>
      <w:r w:rsidRPr="004A793D">
        <w:rPr>
          <w:rFonts w:ascii="Times New Roman" w:hAnsi="Times New Roman" w:cs="Times New Roman"/>
          <w:sz w:val="24"/>
          <w:szCs w:val="24"/>
        </w:rPr>
        <w:t xml:space="preserve"> и их детей в 2021 году</w:t>
      </w:r>
      <w:r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14:paraId="2A95CDE8" w14:textId="77777777" w:rsidR="00CA2B77" w:rsidRPr="0018378B" w:rsidRDefault="00CA2B77" w:rsidP="00CA2B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частичной оплате стоимости путёвки на оздоровление детей членов профсоюза Саха (Якутской) республиканской организации. (Приложение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№1-3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5008FEFE" w14:textId="77777777" w:rsidR="00CA2B77" w:rsidRPr="00A3581A" w:rsidRDefault="00CA2B77" w:rsidP="00CA2B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Отметить активную работу по оздоровлению работников и членов их семей профкомы первичных профсоюзных организаций Национальной библиотеки Республики Саха (Якутия) (Павлова А.Ф.), Арктического государственного института культуры и искусств (Максимова А.И.), 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Сахапечать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Бястинова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Е.С.),МБУ ДО «Детская школа искусств №1» (Протопопова У. Ю.), АУ «Национальный театр танца Республики Саха (Якутия)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С.Зеверева-Кыыл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Л.Ю.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АУ «Государственный цирк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Расторгуевых» (Стручкова А.П.), МБУ «Окружной центр народного творчества ГО «город Якутск» (Аргунова Н.А.), АУ «Саха академический театр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П.А.Ойунского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(Алексеев С.В.), ГБПОУ РС (Я) «Якутский музыкальный колледж (училище) им.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(Слепцов Н.М.), АУ «Государственный театр оперы и балета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Д.К.Сивцева-Суорун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Омоллоона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(Дьячковская А.В.), ГКУ РС (Я) «Национальный архив» (Соколова Н.Н.), Нерюнгринский (Малашенко О.В.), Мирнинский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Е.С.) горкомы, Нюрбинский (Степанова Л.Р.), Мегино-Кангаласский (Павлова Э.М.), Олекминский (Янкова Е.Г.), Горный (Данилова А.И.),  Верхнеколымский (Винокурова Н.В.), Хангаласский (Скрябина Н.Ф.), Верхоянский (Васильева Д.П.), Усть-Алданский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улускомы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2B3B95" w14:textId="77777777" w:rsidR="00CA2B77" w:rsidRPr="00CA2B77" w:rsidRDefault="00CA2B77" w:rsidP="00CA2B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2B77">
        <w:rPr>
          <w:rFonts w:ascii="Times New Roman" w:hAnsi="Times New Roman" w:cs="Times New Roman"/>
          <w:sz w:val="24"/>
          <w:szCs w:val="24"/>
          <w:highlight w:val="yellow"/>
        </w:rPr>
        <w:t xml:space="preserve">На 2022 год частичную оплату стоимости путёвок на санаторно-курортное лечение и туристические путёвки членам профсоюза возместить в размере 10 000 (десять тысяч) рублей, членам Президиума </w:t>
      </w:r>
      <w:proofErr w:type="spellStart"/>
      <w:r w:rsidRPr="00CA2B77">
        <w:rPr>
          <w:rFonts w:ascii="Times New Roman" w:hAnsi="Times New Roman" w:cs="Times New Roman"/>
          <w:sz w:val="24"/>
          <w:szCs w:val="24"/>
          <w:highlight w:val="yellow"/>
        </w:rPr>
        <w:t>рескома</w:t>
      </w:r>
      <w:proofErr w:type="spellEnd"/>
      <w:r w:rsidRPr="00CA2B77">
        <w:rPr>
          <w:rFonts w:ascii="Times New Roman" w:hAnsi="Times New Roman" w:cs="Times New Roman"/>
          <w:sz w:val="24"/>
          <w:szCs w:val="24"/>
          <w:highlight w:val="yellow"/>
        </w:rPr>
        <w:t xml:space="preserve">, председателям </w:t>
      </w:r>
      <w:r w:rsidRPr="00CA2B7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территориальных организаций городских, районных, улусных профорганизаций и профкомов первичных профсоюзных организаций г. Якутска в размере 15 000 (пятнадцать тысяч) рублей. Несовершеннолетним детям членов профсоюза по 5000 (пять тысяч) рублей. </w:t>
      </w:r>
    </w:p>
    <w:p w14:paraId="0999666C" w14:textId="77777777" w:rsidR="00CA2B77" w:rsidRDefault="00CA2B77" w:rsidP="00CA2B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Павлову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заведующую организационным отделом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FB05EA" w14:textId="77777777" w:rsidR="00CA2B77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EC331" w14:textId="77777777" w:rsidR="00CA2B77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2F8D5" w14:textId="77777777" w:rsidR="00CA2B77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0C88A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А.И.Самсонова</w:t>
      </w:r>
      <w:proofErr w:type="spellEnd"/>
    </w:p>
    <w:p w14:paraId="559A22B5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326C06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66D5BB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223F92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DBFAC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DEF816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E02C3A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0D6471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D325CE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5E3943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C7889F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D107F6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2B5E28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7ECB0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CFF2B4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9ECA45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C27B99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0CA82C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9C891C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44CB04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2D3C1B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67C7FB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6F9871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37D9A1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4C044" w14:textId="77777777" w:rsidR="00CA2B77" w:rsidRDefault="00CA2B77" w:rsidP="00CA2B77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F70D52E" w14:textId="77777777" w:rsidR="00CA2B77" w:rsidRPr="00FA112A" w:rsidRDefault="00CA2B77" w:rsidP="00CA2B77">
      <w:pPr>
        <w:pStyle w:val="a3"/>
        <w:spacing w:after="0"/>
        <w:jc w:val="right"/>
      </w:pPr>
      <w:r w:rsidRPr="00FA112A">
        <w:t xml:space="preserve">Приложение </w:t>
      </w:r>
      <w:proofErr w:type="gramStart"/>
      <w:r w:rsidRPr="00FA112A">
        <w:t>№1-3</w:t>
      </w:r>
      <w:proofErr w:type="gramEnd"/>
      <w:r w:rsidRPr="00FA112A">
        <w:t xml:space="preserve"> к</w:t>
      </w:r>
    </w:p>
    <w:p w14:paraId="26AF35CE" w14:textId="77777777" w:rsidR="00CA2B77" w:rsidRPr="005B54AB" w:rsidRDefault="00CA2B77" w:rsidP="00CA2B7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54AB">
        <w:rPr>
          <w:rFonts w:ascii="Times New Roman" w:hAnsi="Times New Roman" w:cs="Times New Roman"/>
          <w:bCs/>
          <w:sz w:val="24"/>
          <w:szCs w:val="24"/>
        </w:rPr>
        <w:t xml:space="preserve">Постановлению Президиума </w:t>
      </w:r>
      <w:proofErr w:type="spellStart"/>
      <w:r w:rsidRPr="005B54AB">
        <w:rPr>
          <w:rFonts w:ascii="Times New Roman" w:hAnsi="Times New Roman" w:cs="Times New Roman"/>
          <w:bCs/>
          <w:sz w:val="24"/>
          <w:szCs w:val="24"/>
        </w:rPr>
        <w:t>рескома</w:t>
      </w:r>
      <w:proofErr w:type="spellEnd"/>
    </w:p>
    <w:p w14:paraId="2AAFEF7D" w14:textId="77777777" w:rsidR="00CA2B77" w:rsidRPr="005B54AB" w:rsidRDefault="00CA2B77" w:rsidP="00CA2B7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54AB">
        <w:rPr>
          <w:rFonts w:ascii="Times New Roman" w:hAnsi="Times New Roman" w:cs="Times New Roman"/>
          <w:bCs/>
          <w:sz w:val="24"/>
          <w:szCs w:val="24"/>
        </w:rPr>
        <w:t xml:space="preserve">Саха (Якутской) республиканской </w:t>
      </w:r>
    </w:p>
    <w:p w14:paraId="3A83451C" w14:textId="77777777" w:rsidR="00CA2B77" w:rsidRPr="005B54AB" w:rsidRDefault="00CA2B77" w:rsidP="00CA2B7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54AB">
        <w:rPr>
          <w:rFonts w:ascii="Times New Roman" w:hAnsi="Times New Roman" w:cs="Times New Roman"/>
          <w:bCs/>
          <w:sz w:val="24"/>
          <w:szCs w:val="24"/>
        </w:rPr>
        <w:t>организации профсоюза ОПРК</w:t>
      </w:r>
    </w:p>
    <w:p w14:paraId="58FF0D93" w14:textId="77777777" w:rsidR="00CA2B77" w:rsidRPr="005B54AB" w:rsidRDefault="00CA2B77" w:rsidP="00CA2B7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54AB">
        <w:rPr>
          <w:rFonts w:ascii="Times New Roman" w:hAnsi="Times New Roman" w:cs="Times New Roman"/>
          <w:bCs/>
          <w:sz w:val="24"/>
          <w:szCs w:val="24"/>
        </w:rPr>
        <w:t>от 07 октября 2021г. №07</w:t>
      </w:r>
    </w:p>
    <w:p w14:paraId="4BB8A867" w14:textId="77777777" w:rsidR="00CA2B77" w:rsidRDefault="00CA2B77" w:rsidP="00CA2B77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062155C2" w14:textId="77777777" w:rsidR="00CA2B77" w:rsidRDefault="00CA2B77" w:rsidP="00CA2B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7E39AE4" w14:textId="77777777" w:rsidR="00CA2B77" w:rsidRDefault="00CA2B77" w:rsidP="00CA2B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частичной оплате стоимости путёвки на оздоровление детей членов профсоюза Саха (Якутской) республиканской организации</w:t>
      </w:r>
    </w:p>
    <w:p w14:paraId="01B9E523" w14:textId="77777777" w:rsidR="00CA2B77" w:rsidRDefault="00CA2B77" w:rsidP="00CA2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982E0E" w14:textId="77777777" w:rsidR="00CA2B77" w:rsidRDefault="00CA2B77" w:rsidP="00CA2B77">
      <w:pPr>
        <w:pStyle w:val="a4"/>
        <w:numPr>
          <w:ilvl w:val="0"/>
          <w:numId w:val="2"/>
        </w:num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102BADBA" w14:textId="77777777" w:rsidR="00CA2B77" w:rsidRDefault="00CA2B77" w:rsidP="00CA2B7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6B46C7E" w14:textId="77777777" w:rsidR="00CA2B77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 частичной оплате стоимости путёвки на оздоровления детей членов профсоюза Саха (Якутской) республиканской организации (далее – Положение) определяет порядок и условия частичной оплаты стоимости путёвки на оздоровление детей членов профсоюза Саха (Якутской) республиканской организации. </w:t>
      </w:r>
    </w:p>
    <w:p w14:paraId="02B31942" w14:textId="77777777" w:rsidR="00CA2B77" w:rsidRDefault="00CA2B77" w:rsidP="00CA2B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 Частичная оплата стоимости путёвки на оздоровление детей производится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загородных организациях оздоровления детей и детских оздоровительных лагерях санаторного типа круглогодичного действия (без сопровождения родителей) в возрасте от 7 до 18 лет.</w:t>
      </w:r>
    </w:p>
    <w:p w14:paraId="2BDCB9A4" w14:textId="77777777" w:rsidR="00CA2B77" w:rsidRDefault="00CA2B77" w:rsidP="00CA2B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4DCA990E" w14:textId="77777777" w:rsidR="00CA2B77" w:rsidRDefault="00CA2B77" w:rsidP="00CA2B77">
      <w:pPr>
        <w:pStyle w:val="a4"/>
        <w:numPr>
          <w:ilvl w:val="0"/>
          <w:numId w:val="2"/>
        </w:num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</w:t>
      </w:r>
    </w:p>
    <w:p w14:paraId="705E7BB6" w14:textId="77777777" w:rsidR="00CA2B77" w:rsidRDefault="00CA2B77" w:rsidP="00CA2B7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3BCD5D9" w14:textId="77777777" w:rsidR="00CA2B77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Целью настоящего Положения является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правовых  условий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направленных на развитие оздоровления детей в профсоюзной организации. </w:t>
      </w:r>
    </w:p>
    <w:p w14:paraId="2E64D2DB" w14:textId="77777777" w:rsidR="00CA2B77" w:rsidRDefault="00CA2B77" w:rsidP="00CA2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Основными задачами настоящего Положения являются: </w:t>
      </w:r>
    </w:p>
    <w:p w14:paraId="6CF9DA1F" w14:textId="77777777" w:rsidR="00CA2B77" w:rsidRDefault="00CA2B77" w:rsidP="00CA2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развитие организации оздоровления детей; </w:t>
      </w:r>
    </w:p>
    <w:p w14:paraId="4831CACD" w14:textId="77777777" w:rsidR="00CA2B77" w:rsidRDefault="00CA2B77" w:rsidP="00CA2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оздоровления детей; </w:t>
      </w:r>
    </w:p>
    <w:p w14:paraId="393DF7E9" w14:textId="77777777" w:rsidR="00CA2B77" w:rsidRDefault="00CA2B77" w:rsidP="00CA2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определение источников финансирования оздоровления детей. </w:t>
      </w:r>
    </w:p>
    <w:p w14:paraId="195C6C88" w14:textId="77777777" w:rsidR="00CA2B77" w:rsidRDefault="00CA2B77" w:rsidP="00CA2B77">
      <w:pPr>
        <w:rPr>
          <w:rFonts w:ascii="Times New Roman" w:hAnsi="Times New Roman" w:cs="Times New Roman"/>
          <w:sz w:val="24"/>
          <w:szCs w:val="24"/>
        </w:rPr>
      </w:pPr>
    </w:p>
    <w:p w14:paraId="09BC4A71" w14:textId="77777777" w:rsidR="00CA2B77" w:rsidRDefault="00CA2B77" w:rsidP="00CA2B77">
      <w:pPr>
        <w:pStyle w:val="a4"/>
        <w:numPr>
          <w:ilvl w:val="0"/>
          <w:numId w:val="2"/>
        </w:num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оздоровления детей</w:t>
      </w:r>
    </w:p>
    <w:p w14:paraId="17808AE6" w14:textId="77777777" w:rsidR="00CA2B77" w:rsidRDefault="00CA2B77" w:rsidP="00CA2B7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95D55B9" w14:textId="77777777" w:rsidR="00CA2B77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Члены профсоюза самостоятельно через туристические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Саха (Якутской) республиканской организации приобретают путёвки на оздоровление детей.</w:t>
      </w:r>
    </w:p>
    <w:p w14:paraId="4CAE6E93" w14:textId="77777777" w:rsidR="00CA2B77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Для частичной оплаты путёвки член профсоюза подаёт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на имя председателя первичной профсоюзной организации или городской, районной, улусной профорганизации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с приложение квитанции об оплате путёвки, обратного талона путёвки, договора туристического агентства, банковского расчётного счёта одного из родителей члена профсоюза Саха (Якутской) республиканской организации.</w:t>
      </w:r>
    </w:p>
    <w:p w14:paraId="5AD4EB78" w14:textId="77777777" w:rsidR="00CA2B77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Председатель первичной профсоюзной организации или городской, районной, улусной профорганизации предоставляет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 xml:space="preserve"> о частичной оплате стоимости путёвки с приложением вышеуказанных документов на имя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Саха (Якутской) республиканской организации.</w:t>
      </w:r>
    </w:p>
    <w:p w14:paraId="355A5447" w14:textId="77777777" w:rsidR="00CA2B77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4.При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наличии всех документов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оплачивает частичную стоимость путёвки в размере 5000 (пять тысяч) рублей на одного ребёнка.</w:t>
      </w:r>
    </w:p>
    <w:p w14:paraId="65600108" w14:textId="77777777" w:rsidR="00CA2B77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Пришкольные лагеря, проживание в гостиницах не оплачиваются.</w:t>
      </w:r>
    </w:p>
    <w:p w14:paraId="2F14768F" w14:textId="77777777" w:rsidR="00CA2B77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Финансирование мероприятий, связанных с оздоровлением детей осуществляется за счет средств бюджета Саха (Якутской) республиканской организации.</w:t>
      </w:r>
    </w:p>
    <w:p w14:paraId="3F151FF2" w14:textId="77777777" w:rsidR="00CA2B77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Первичные профсоюзные организации, городские, районные, улусные организации на основании Положения о частичной оплате стоимости путёвки, разработанной городской, районной, улусной профорганизацией и профкомом первичной профсоюзной организации г. Якутска, могут дополнительно оплачивать частичную стоимость путёвок на оздоровление детей исходя из своих финансовых возможностей.</w:t>
      </w:r>
    </w:p>
    <w:p w14:paraId="28775225" w14:textId="77777777" w:rsidR="00CA2B77" w:rsidRDefault="00CA2B77" w:rsidP="00CA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Бухгалтерия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Саха (Якутской) республиканской организации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осуществляет ведение бухгалтерского учета и отчетности по итогам оздоровления за год.</w:t>
      </w:r>
    </w:p>
    <w:p w14:paraId="23422DF2" w14:textId="77777777" w:rsidR="00CA2B77" w:rsidRDefault="00CA2B77"/>
    <w:sectPr w:rsidR="00CA2B77" w:rsidSect="00CA2B77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B7EF0"/>
    <w:multiLevelType w:val="hybridMultilevel"/>
    <w:tmpl w:val="AF1C3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B2DAF"/>
    <w:multiLevelType w:val="hybridMultilevel"/>
    <w:tmpl w:val="9B8A946E"/>
    <w:lvl w:ilvl="0" w:tplc="7786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7945">
    <w:abstractNumId w:val="1"/>
  </w:num>
  <w:num w:numId="2" w16cid:durableId="2261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77"/>
    <w:rsid w:val="00C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7870"/>
  <w15:chartTrackingRefBased/>
  <w15:docId w15:val="{AB726818-2C51-4553-BC73-9A7C1CFD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B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B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павлова</dc:creator>
  <cp:keywords/>
  <dc:description/>
  <cp:lastModifiedBy>анна павлова</cp:lastModifiedBy>
  <cp:revision>1</cp:revision>
  <cp:lastPrinted>2022-08-02T09:50:00Z</cp:lastPrinted>
  <dcterms:created xsi:type="dcterms:W3CDTF">2022-08-02T09:48:00Z</dcterms:created>
  <dcterms:modified xsi:type="dcterms:W3CDTF">2022-08-02T09:55:00Z</dcterms:modified>
</cp:coreProperties>
</file>